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390" w:x="534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CONVECTOR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4972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2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Kaliumhydroxid;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Natriumhydroxid;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Kieselsäure,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Natriumsalz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17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876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76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Besondere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Lagerbedingungen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8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8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964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6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6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6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6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60" w:x="460" w:y="106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9964" w:x="1592" w:y="10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82" w:x="1592" w:y="10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13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95" w:x="1592" w:y="11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mehrere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rufen,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Datenblatt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bereithalten.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Unverletztes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9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9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behandelte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9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heilenden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Wunden.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Gefahrenbereich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9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9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8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32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3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43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52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356</Words>
  <Characters>2979</Characters>
  <Application>Aspose</Application>
  <DocSecurity>0</DocSecurity>
  <Lines>57</Lines>
  <Paragraphs>57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3278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2024-02-01T11:24:11+01:00</dcterms:created>
  <dcterms:modified xmlns:xsi="http://www.w3.org/2001/XMLSchema-instance" xmlns:dcterms="http://purl.org/dc/terms/" xsi:type="dcterms:W3CDTF">2024-02-01T11:24:11+01:00</dcterms:modified>
</coreProperties>
</file>