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540" w:x="477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ECOLUTION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FLOOR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PODS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14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70" w:x="254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5873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Flüssigkeit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entzündbar.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873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Besondere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Lagerbedingungen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zusammen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brandfördernden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selbstentzündlichen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8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8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8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8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5413" w:x="1592" w:y="79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Jugendarbeitsschutzgesetz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JArbSchG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2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67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784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Kontaktlinsen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mehrere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falls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nötig,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8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8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Gefahrenbereich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8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8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4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346</Words>
  <Characters>2884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3176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p.clajus</dc:creator>
  <lastModifiedBy>p.clajus</lastModifiedBy>
  <revision>1</revision>
  <dcterms:created xmlns:xsi="http://www.w3.org/2001/XMLSchema-instance" xmlns:dcterms="http://purl.org/dc/terms/" xsi:type="dcterms:W3CDTF">2023-08-22T15:31:03+02:00</dcterms:created>
  <dcterms:modified xmlns:xsi="http://www.w3.org/2001/XMLSchema-instance" xmlns:dcterms="http://purl.org/dc/terms/" xsi:type="dcterms:W3CDTF">2023-08-22T15:31:03+02:00</dcterms:modified>
</coreProperties>
</file>