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2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6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6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20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0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280" w:x="5400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RAPA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PLUS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21" w:x="460" w:y="2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Gefahrauslöser: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715" w:x="460" w:y="25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Dinatriummetasilicat,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pentahydrat;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Dinatriumcarbonat,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Verbindung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Hydrogenperoxid(2:3);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Isotridecanol,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ethoxyliert;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Kieselsäure,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715" w:x="460" w:y="25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Natriumsalz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66" w:x="3757" w:y="30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20" w:x="2540" w:y="37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Gefahr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876" w:x="460" w:y="44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Kann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gegenüber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Metallen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korrosiv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Verätzungen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76" w:x="460" w:y="44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Atemwege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112" w:x="460" w:y="49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0" w:x="3170" w:y="538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6" w:x="1592" w:y="57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6" w:x="1592" w:y="5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Staubexplosionsgefahr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Vorsicht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öffnen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handhaben.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Feuchtigkeit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geschützt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geschlossen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lagern.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40" w:x="1592" w:y="7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75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75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75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Staubbildung: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Staubmaske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Feinstaubfilter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erforderlich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75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143),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Kennfarbe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weiß.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Butylkautschuk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75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75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75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75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2" w:x="4319" w:y="950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793" w:x="1592" w:y="99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Schaum,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CO2,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Löschpulver.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793" w:x="1592" w:y="99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Mechanisch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793" w:x="1592" w:y="99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93" w:x="1592" w:y="99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93" w:x="1592" w:y="99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096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7124" w:x="1592" w:y="110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670" w:x="5205" w:y="1148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4" w:x="1592" w:y="119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9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9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9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9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294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60" w:x="1592" w:y="131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1" w:x="1592" w:y="13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4" w:x="4178" w:y="138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516" w:x="460" w:y="14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4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4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61" w:x="460" w:y="151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369</Words>
  <Characters>3015</Characters>
  <Application>Aspose</Application>
  <DocSecurity>0</DocSecurity>
  <Lines>58</Lines>
  <Paragraphs>58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3326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Bu.Demirtas</dc:creator>
  <lastModifiedBy>Bu.Demirtas</lastModifiedBy>
  <revision>1</revision>
  <dcterms:created xmlns:xsi="http://www.w3.org/2001/XMLSchema-instance" xmlns:dcterms="http://purl.org/dc/terms/" xsi:type="dcterms:W3CDTF">2023-03-15T08:04:28+01:00</dcterms:created>
  <dcterms:modified xmlns:xsi="http://www.w3.org/2001/XMLSchema-instance" xmlns:dcterms="http://purl.org/dc/terms/" xsi:type="dcterms:W3CDTF">2023-03-15T08:04:28+01:00</dcterms:modified>
</coreProperties>
</file>